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31" w:rsidRPr="00F5228B" w:rsidRDefault="005B4E31" w:rsidP="005B4E31">
      <w:pPr>
        <w:spacing w:line="276" w:lineRule="auto"/>
        <w:ind w:left="993" w:hanging="142"/>
        <w:rPr>
          <w:rFonts w:ascii="Times New Roman" w:hAnsi="Times New Roman"/>
          <w:b/>
          <w:sz w:val="28"/>
          <w:szCs w:val="28"/>
        </w:rPr>
      </w:pPr>
      <w:r w:rsidRPr="00F5228B">
        <w:rPr>
          <w:rFonts w:ascii="Times New Roman" w:hAnsi="Times New Roman"/>
          <w:b/>
          <w:sz w:val="28"/>
          <w:szCs w:val="28"/>
        </w:rPr>
        <w:t>Anna Młyniec</w:t>
      </w:r>
    </w:p>
    <w:p w:rsidR="005B4E31" w:rsidRPr="00F5228B" w:rsidRDefault="005B4E31" w:rsidP="005B4E31">
      <w:pPr>
        <w:spacing w:line="276" w:lineRule="auto"/>
        <w:ind w:left="993" w:hanging="142"/>
        <w:rPr>
          <w:rFonts w:ascii="Times New Roman" w:hAnsi="Times New Roman"/>
          <w:b/>
          <w:sz w:val="28"/>
          <w:szCs w:val="28"/>
        </w:rPr>
      </w:pPr>
      <w:r w:rsidRPr="00F5228B">
        <w:rPr>
          <w:rFonts w:ascii="Times New Roman" w:hAnsi="Times New Roman"/>
          <w:b/>
          <w:sz w:val="28"/>
          <w:szCs w:val="28"/>
        </w:rPr>
        <w:tab/>
      </w:r>
      <w:r w:rsidRPr="00F5228B">
        <w:rPr>
          <w:rFonts w:ascii="Times New Roman" w:hAnsi="Times New Roman"/>
          <w:b/>
          <w:sz w:val="28"/>
          <w:szCs w:val="28"/>
        </w:rPr>
        <w:tab/>
      </w:r>
      <w:r w:rsidRPr="00F5228B">
        <w:rPr>
          <w:rFonts w:ascii="Times New Roman" w:hAnsi="Times New Roman"/>
          <w:b/>
          <w:sz w:val="28"/>
          <w:szCs w:val="28"/>
        </w:rPr>
        <w:tab/>
      </w:r>
      <w:r w:rsidRPr="00F5228B">
        <w:rPr>
          <w:rFonts w:ascii="Times New Roman" w:hAnsi="Times New Roman"/>
          <w:b/>
          <w:sz w:val="28"/>
          <w:szCs w:val="28"/>
        </w:rPr>
        <w:tab/>
      </w:r>
      <w:r w:rsidRPr="00F5228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5228B">
        <w:rPr>
          <w:rFonts w:ascii="Times New Roman" w:hAnsi="Times New Roman"/>
          <w:b/>
          <w:sz w:val="28"/>
          <w:szCs w:val="28"/>
        </w:rPr>
        <w:t>K O N S P E K T</w:t>
      </w:r>
      <w:r>
        <w:rPr>
          <w:rFonts w:ascii="Times New Roman" w:hAnsi="Times New Roman"/>
          <w:b/>
          <w:sz w:val="28"/>
          <w:szCs w:val="28"/>
        </w:rPr>
        <w:t xml:space="preserve">- </w:t>
      </w:r>
    </w:p>
    <w:p w:rsidR="005B4E31" w:rsidRPr="00F5228B" w:rsidRDefault="005B4E31" w:rsidP="005B4E31">
      <w:pPr>
        <w:spacing w:line="276" w:lineRule="auto"/>
        <w:ind w:left="993" w:hanging="142"/>
        <w:rPr>
          <w:rFonts w:ascii="Times New Roman" w:hAnsi="Times New Roman"/>
          <w:b/>
          <w:sz w:val="28"/>
          <w:szCs w:val="28"/>
        </w:rPr>
      </w:pPr>
    </w:p>
    <w:p w:rsidR="005B4E31" w:rsidRPr="00F5228B" w:rsidRDefault="005B4E31" w:rsidP="005B4E31">
      <w:pPr>
        <w:spacing w:line="276" w:lineRule="auto"/>
        <w:ind w:left="993" w:hanging="142"/>
        <w:rPr>
          <w:rFonts w:ascii="Times New Roman" w:hAnsi="Times New Roman"/>
          <w:b/>
          <w:sz w:val="28"/>
          <w:szCs w:val="28"/>
        </w:rPr>
      </w:pPr>
      <w:r w:rsidRPr="00F5228B">
        <w:rPr>
          <w:rFonts w:ascii="Times New Roman" w:hAnsi="Times New Roman"/>
          <w:b/>
          <w:sz w:val="28"/>
          <w:szCs w:val="28"/>
        </w:rPr>
        <w:t xml:space="preserve">"POSTĘPOWANIE W SPRAWACH Z ELEMENTEM TRANSGRANICZNYM" : </w:t>
      </w:r>
      <w:r w:rsidRPr="00F5228B">
        <w:rPr>
          <w:rFonts w:ascii="Times New Roman" w:hAnsi="Times New Roman"/>
          <w:b/>
          <w:sz w:val="28"/>
          <w:szCs w:val="28"/>
        </w:rPr>
        <w:br/>
      </w:r>
    </w:p>
    <w:p w:rsidR="005B4E31" w:rsidRPr="00F5228B" w:rsidRDefault="005B4E31" w:rsidP="005B4E31">
      <w:pPr>
        <w:spacing w:line="276" w:lineRule="auto"/>
        <w:ind w:left="567" w:hanging="142"/>
        <w:rPr>
          <w:rFonts w:ascii="Times New Roman" w:hAnsi="Times New Roman"/>
          <w:sz w:val="28"/>
          <w:szCs w:val="28"/>
        </w:rPr>
      </w:pPr>
      <w:r w:rsidRPr="00F5228B">
        <w:rPr>
          <w:rFonts w:ascii="Times New Roman" w:hAnsi="Times New Roman"/>
          <w:sz w:val="28"/>
          <w:szCs w:val="28"/>
        </w:rPr>
        <w:t xml:space="preserve">1.pojęcie sprawy </w:t>
      </w:r>
      <w:proofErr w:type="spellStart"/>
      <w:r w:rsidRPr="00F5228B">
        <w:rPr>
          <w:rFonts w:ascii="Times New Roman" w:hAnsi="Times New Roman"/>
          <w:sz w:val="28"/>
          <w:szCs w:val="28"/>
        </w:rPr>
        <w:t>transgranicznej</w:t>
      </w:r>
      <w:proofErr w:type="spellEnd"/>
      <w:r w:rsidRPr="00F5228B">
        <w:rPr>
          <w:rFonts w:ascii="Times New Roman" w:hAnsi="Times New Roman"/>
          <w:sz w:val="28"/>
          <w:szCs w:val="28"/>
        </w:rPr>
        <w:t xml:space="preserve">, </w:t>
      </w:r>
    </w:p>
    <w:p w:rsidR="005B4E31" w:rsidRPr="00F5228B" w:rsidRDefault="005B4E31" w:rsidP="005B4E31">
      <w:pPr>
        <w:spacing w:line="276" w:lineRule="auto"/>
        <w:ind w:left="567" w:hanging="142"/>
        <w:rPr>
          <w:rFonts w:ascii="Times New Roman" w:hAnsi="Times New Roman"/>
          <w:sz w:val="28"/>
          <w:szCs w:val="28"/>
        </w:rPr>
      </w:pPr>
      <w:r w:rsidRPr="00F5228B">
        <w:rPr>
          <w:rFonts w:ascii="Times New Roman" w:hAnsi="Times New Roman"/>
          <w:sz w:val="28"/>
          <w:szCs w:val="28"/>
        </w:rPr>
        <w:t>2.miejsce zamieszkania, zwykłego i stałego pobytu w świetle orzecznictwa TS UE</w:t>
      </w:r>
    </w:p>
    <w:p w:rsidR="005B4E31" w:rsidRPr="00F5228B" w:rsidRDefault="005B4E31" w:rsidP="005B4E31">
      <w:pPr>
        <w:spacing w:line="276" w:lineRule="auto"/>
        <w:ind w:left="567" w:hanging="142"/>
        <w:rPr>
          <w:rFonts w:ascii="Times New Roman" w:hAnsi="Times New Roman"/>
          <w:sz w:val="28"/>
          <w:szCs w:val="28"/>
        </w:rPr>
      </w:pPr>
      <w:r w:rsidRPr="00F5228B">
        <w:rPr>
          <w:rFonts w:ascii="Times New Roman" w:hAnsi="Times New Roman"/>
          <w:sz w:val="28"/>
          <w:szCs w:val="28"/>
        </w:rPr>
        <w:t xml:space="preserve">3.kurator procesowy dla strony nieznanej z miejsca pobytu w sprawie </w:t>
      </w:r>
      <w:proofErr w:type="spellStart"/>
      <w:r w:rsidRPr="00F5228B">
        <w:rPr>
          <w:rFonts w:ascii="Times New Roman" w:hAnsi="Times New Roman"/>
          <w:sz w:val="28"/>
          <w:szCs w:val="28"/>
        </w:rPr>
        <w:t>transgranicznej</w:t>
      </w:r>
      <w:proofErr w:type="spellEnd"/>
      <w:r w:rsidRPr="00F5228B">
        <w:rPr>
          <w:rFonts w:ascii="Times New Roman" w:hAnsi="Times New Roman"/>
          <w:sz w:val="28"/>
          <w:szCs w:val="28"/>
        </w:rPr>
        <w:t xml:space="preserve">, </w:t>
      </w:r>
    </w:p>
    <w:p w:rsidR="005B4E31" w:rsidRPr="00F5228B" w:rsidRDefault="005B4E31" w:rsidP="005B4E31">
      <w:pPr>
        <w:spacing w:line="276" w:lineRule="auto"/>
        <w:ind w:left="567" w:hanging="142"/>
        <w:rPr>
          <w:rFonts w:ascii="Times New Roman" w:hAnsi="Times New Roman"/>
          <w:sz w:val="28"/>
          <w:szCs w:val="28"/>
        </w:rPr>
      </w:pPr>
      <w:r w:rsidRPr="00F5228B">
        <w:rPr>
          <w:rFonts w:ascii="Times New Roman" w:hAnsi="Times New Roman"/>
          <w:sz w:val="28"/>
          <w:szCs w:val="28"/>
        </w:rPr>
        <w:t>4.jurysdykcja w sprawach cywilnych i handlowych,</w:t>
      </w:r>
    </w:p>
    <w:p w:rsidR="005B4E31" w:rsidRPr="00F5228B" w:rsidRDefault="005B4E31" w:rsidP="005B4E31">
      <w:pPr>
        <w:spacing w:line="276" w:lineRule="auto"/>
        <w:ind w:left="567" w:hanging="142"/>
        <w:rPr>
          <w:rFonts w:ascii="Times New Roman" w:hAnsi="Times New Roman"/>
          <w:sz w:val="28"/>
          <w:szCs w:val="28"/>
        </w:rPr>
      </w:pPr>
      <w:r w:rsidRPr="00F5228B">
        <w:rPr>
          <w:rFonts w:ascii="Times New Roman" w:hAnsi="Times New Roman"/>
          <w:sz w:val="28"/>
          <w:szCs w:val="28"/>
        </w:rPr>
        <w:t>5.jurysdykcja i prawo właściwe w sprawach rodzinnych,</w:t>
      </w:r>
    </w:p>
    <w:p w:rsidR="005B4E31" w:rsidRPr="00F5228B" w:rsidRDefault="005B4E31" w:rsidP="005B4E31">
      <w:pPr>
        <w:spacing w:line="276" w:lineRule="auto"/>
        <w:ind w:left="567" w:hanging="142"/>
        <w:rPr>
          <w:rFonts w:ascii="Times New Roman" w:hAnsi="Times New Roman"/>
          <w:sz w:val="28"/>
          <w:szCs w:val="28"/>
        </w:rPr>
      </w:pPr>
      <w:r w:rsidRPr="00F5228B">
        <w:rPr>
          <w:rFonts w:ascii="Times New Roman" w:hAnsi="Times New Roman"/>
          <w:sz w:val="28"/>
          <w:szCs w:val="28"/>
        </w:rPr>
        <w:t xml:space="preserve"> 6.w</w:t>
      </w:r>
      <w:r w:rsidRPr="00F5228B">
        <w:rPr>
          <w:rFonts w:ascii="Times New Roman" w:hAnsi="Times New Roman"/>
          <w:bCs/>
          <w:sz w:val="28"/>
        </w:rPr>
        <w:t>spółpraca państw w zakresie doręczania dokumentów sądowych i  pozasądowych w sprawach cywilnych i handlowych:</w:t>
      </w:r>
    </w:p>
    <w:p w:rsidR="005B4E31" w:rsidRPr="00F5228B" w:rsidRDefault="005B4E31" w:rsidP="005B4E31">
      <w:pPr>
        <w:pStyle w:val="Akapitzlist"/>
        <w:spacing w:after="0"/>
        <w:ind w:left="567" w:right="170" w:hanging="142"/>
        <w:rPr>
          <w:rFonts w:ascii="Times New Roman" w:hAnsi="Times New Roman"/>
          <w:bCs/>
          <w:sz w:val="28"/>
        </w:rPr>
      </w:pPr>
      <w:r w:rsidRPr="00F5228B">
        <w:rPr>
          <w:rFonts w:ascii="Times New Roman" w:hAnsi="Times New Roman"/>
          <w:bCs/>
          <w:sz w:val="28"/>
        </w:rPr>
        <w:t xml:space="preserve">a/Unia Europejska        </w:t>
      </w:r>
    </w:p>
    <w:p w:rsidR="005B4E31" w:rsidRPr="00F5228B" w:rsidRDefault="005B4E31" w:rsidP="005B4E31">
      <w:pPr>
        <w:spacing w:after="0"/>
        <w:ind w:left="567" w:right="170" w:hanging="142"/>
        <w:rPr>
          <w:rFonts w:ascii="Times New Roman" w:hAnsi="Times New Roman"/>
          <w:bCs/>
          <w:sz w:val="28"/>
        </w:rPr>
      </w:pPr>
      <w:r w:rsidRPr="00F5228B">
        <w:rPr>
          <w:rFonts w:ascii="Times New Roman" w:hAnsi="Times New Roman"/>
          <w:bCs/>
          <w:sz w:val="28"/>
        </w:rPr>
        <w:t xml:space="preserve">       b/Państwa trzecie</w:t>
      </w:r>
      <w:r w:rsidRPr="00F5228B">
        <w:rPr>
          <w:rFonts w:ascii="Times New Roman" w:hAnsi="Times New Roman"/>
          <w:bCs/>
          <w:sz w:val="28"/>
        </w:rPr>
        <w:tab/>
      </w:r>
    </w:p>
    <w:p w:rsidR="005B4E31" w:rsidRPr="00F5228B" w:rsidRDefault="005B4E31" w:rsidP="005B4E31">
      <w:pPr>
        <w:spacing w:after="0"/>
        <w:ind w:left="567" w:right="170" w:hanging="142"/>
        <w:rPr>
          <w:rFonts w:ascii="Times New Roman" w:hAnsi="Times New Roman"/>
          <w:bCs/>
          <w:sz w:val="28"/>
        </w:rPr>
      </w:pPr>
    </w:p>
    <w:p w:rsidR="005B4E31" w:rsidRPr="00F5228B" w:rsidRDefault="005B4E31" w:rsidP="005B4E31">
      <w:pPr>
        <w:spacing w:after="0"/>
        <w:ind w:left="567" w:right="170" w:hanging="142"/>
        <w:rPr>
          <w:rFonts w:ascii="Times New Roman" w:hAnsi="Times New Roman"/>
          <w:bCs/>
          <w:sz w:val="28"/>
        </w:rPr>
      </w:pPr>
      <w:r w:rsidRPr="00F5228B">
        <w:rPr>
          <w:rFonts w:ascii="Times New Roman" w:hAnsi="Times New Roman"/>
          <w:bCs/>
          <w:sz w:val="28"/>
        </w:rPr>
        <w:t xml:space="preserve">-zakres i podstawy współpracy państw,  </w:t>
      </w:r>
    </w:p>
    <w:p w:rsidR="005B4E31" w:rsidRPr="00F5228B" w:rsidRDefault="005B4E31" w:rsidP="005B4E31">
      <w:pPr>
        <w:spacing w:after="0"/>
        <w:ind w:left="567" w:right="170" w:hanging="142"/>
        <w:rPr>
          <w:rFonts w:ascii="Times New Roman" w:hAnsi="Times New Roman"/>
          <w:bCs/>
          <w:sz w:val="28"/>
        </w:rPr>
      </w:pPr>
      <w:r w:rsidRPr="00F5228B">
        <w:rPr>
          <w:rFonts w:ascii="Times New Roman" w:hAnsi="Times New Roman"/>
          <w:bCs/>
          <w:sz w:val="28"/>
        </w:rPr>
        <w:t>-doręczanie przez sądy aktów notarialnych,</w:t>
      </w:r>
    </w:p>
    <w:p w:rsidR="005B4E31" w:rsidRPr="00F5228B" w:rsidRDefault="005B4E31" w:rsidP="005B4E31">
      <w:pPr>
        <w:spacing w:after="0"/>
        <w:ind w:left="567" w:right="170" w:hanging="142"/>
        <w:rPr>
          <w:rFonts w:ascii="Times New Roman" w:hAnsi="Times New Roman"/>
          <w:bCs/>
          <w:sz w:val="28"/>
        </w:rPr>
      </w:pPr>
      <w:r w:rsidRPr="00F5228B">
        <w:rPr>
          <w:rFonts w:ascii="Times New Roman" w:hAnsi="Times New Roman"/>
          <w:bCs/>
          <w:sz w:val="28"/>
        </w:rPr>
        <w:t xml:space="preserve">-doręczanie w przypadkach acta </w:t>
      </w:r>
      <w:proofErr w:type="spellStart"/>
      <w:r w:rsidRPr="00F5228B">
        <w:rPr>
          <w:rFonts w:ascii="Times New Roman" w:hAnsi="Times New Roman"/>
          <w:bCs/>
          <w:sz w:val="28"/>
        </w:rPr>
        <w:t>iure</w:t>
      </w:r>
      <w:proofErr w:type="spellEnd"/>
      <w:r w:rsidRPr="00F5228B">
        <w:rPr>
          <w:rFonts w:ascii="Times New Roman" w:hAnsi="Times New Roman"/>
          <w:bCs/>
          <w:sz w:val="28"/>
        </w:rPr>
        <w:t xml:space="preserve"> </w:t>
      </w:r>
      <w:proofErr w:type="spellStart"/>
      <w:r w:rsidRPr="00F5228B">
        <w:rPr>
          <w:rFonts w:ascii="Times New Roman" w:hAnsi="Times New Roman"/>
          <w:bCs/>
          <w:sz w:val="28"/>
        </w:rPr>
        <w:t>imperi</w:t>
      </w:r>
      <w:proofErr w:type="spellEnd"/>
      <w:r w:rsidRPr="00F5228B">
        <w:rPr>
          <w:rFonts w:ascii="Times New Roman" w:hAnsi="Times New Roman"/>
          <w:bCs/>
          <w:sz w:val="28"/>
        </w:rPr>
        <w:t>,</w:t>
      </w:r>
    </w:p>
    <w:p w:rsidR="005B4E31" w:rsidRPr="00F5228B" w:rsidRDefault="005B4E31" w:rsidP="005B4E31">
      <w:pPr>
        <w:spacing w:after="0"/>
        <w:ind w:left="567" w:right="170" w:hanging="142"/>
        <w:rPr>
          <w:rFonts w:ascii="Times New Roman" w:hAnsi="Times New Roman"/>
          <w:bCs/>
          <w:sz w:val="28"/>
        </w:rPr>
      </w:pPr>
      <w:r w:rsidRPr="00F5228B">
        <w:rPr>
          <w:rFonts w:ascii="Times New Roman" w:hAnsi="Times New Roman"/>
          <w:bCs/>
          <w:sz w:val="28"/>
        </w:rPr>
        <w:t>-immunitet jurysdykcyjny państw,</w:t>
      </w:r>
    </w:p>
    <w:p w:rsidR="005B4E31" w:rsidRPr="00F5228B" w:rsidRDefault="005B4E31" w:rsidP="005B4E31">
      <w:pPr>
        <w:spacing w:after="0"/>
        <w:ind w:left="567" w:right="170" w:hanging="142"/>
        <w:rPr>
          <w:rFonts w:ascii="Times New Roman" w:hAnsi="Times New Roman"/>
          <w:bCs/>
          <w:sz w:val="28"/>
        </w:rPr>
      </w:pPr>
      <w:r w:rsidRPr="00F5228B">
        <w:rPr>
          <w:rFonts w:ascii="Times New Roman" w:hAnsi="Times New Roman"/>
          <w:bCs/>
          <w:sz w:val="28"/>
        </w:rPr>
        <w:t>-fikcja doręczenia, zakres i dopuszczalność stosowania przepisu art. 1135</w:t>
      </w:r>
      <w:r w:rsidRPr="00F5228B">
        <w:rPr>
          <w:rFonts w:ascii="Times New Roman" w:hAnsi="Times New Roman"/>
          <w:bCs/>
          <w:sz w:val="28"/>
          <w:vertAlign w:val="superscript"/>
        </w:rPr>
        <w:t>5</w:t>
      </w:r>
      <w:r w:rsidRPr="00F5228B">
        <w:rPr>
          <w:rFonts w:ascii="Times New Roman" w:hAnsi="Times New Roman"/>
          <w:bCs/>
          <w:sz w:val="28"/>
        </w:rPr>
        <w:t xml:space="preserve"> </w:t>
      </w:r>
      <w:proofErr w:type="spellStart"/>
      <w:r w:rsidRPr="00F5228B">
        <w:rPr>
          <w:rFonts w:ascii="Times New Roman" w:hAnsi="Times New Roman"/>
          <w:bCs/>
          <w:sz w:val="28"/>
        </w:rPr>
        <w:t>kpc</w:t>
      </w:r>
      <w:proofErr w:type="spellEnd"/>
      <w:r w:rsidRPr="00F5228B">
        <w:rPr>
          <w:rFonts w:ascii="Times New Roman" w:hAnsi="Times New Roman"/>
          <w:bCs/>
          <w:sz w:val="28"/>
        </w:rPr>
        <w:t>.</w:t>
      </w:r>
    </w:p>
    <w:p w:rsidR="005B4E31" w:rsidRPr="00F5228B" w:rsidRDefault="005B4E31" w:rsidP="005B4E31">
      <w:pPr>
        <w:ind w:left="567" w:right="172" w:hanging="142"/>
        <w:rPr>
          <w:rFonts w:ascii="Times New Roman" w:hAnsi="Times New Roman"/>
          <w:bCs/>
          <w:sz w:val="28"/>
        </w:rPr>
      </w:pPr>
    </w:p>
    <w:p w:rsidR="005B4E31" w:rsidRPr="00F5228B" w:rsidRDefault="005B4E31" w:rsidP="005B4E31">
      <w:pPr>
        <w:spacing w:after="0"/>
        <w:ind w:left="567" w:right="172" w:hanging="142"/>
        <w:rPr>
          <w:rFonts w:ascii="Times New Roman" w:hAnsi="Times New Roman"/>
          <w:sz w:val="28"/>
        </w:rPr>
      </w:pPr>
      <w:r w:rsidRPr="00F5228B">
        <w:rPr>
          <w:rFonts w:ascii="Times New Roman" w:hAnsi="Times New Roman"/>
          <w:sz w:val="28"/>
        </w:rPr>
        <w:t>7.W</w:t>
      </w:r>
      <w:r w:rsidRPr="00F5228B">
        <w:rPr>
          <w:rFonts w:ascii="Times New Roman" w:hAnsi="Times New Roman"/>
          <w:bCs/>
          <w:sz w:val="28"/>
        </w:rPr>
        <w:t>spółpraca państw w zakresie przeprowadzania dowodów w sprawach cywilnych i handlowych :</w:t>
      </w:r>
    </w:p>
    <w:p w:rsidR="005B4E31" w:rsidRPr="00F5228B" w:rsidRDefault="005B4E31" w:rsidP="005B4E31">
      <w:pPr>
        <w:pStyle w:val="Akapitzlist"/>
        <w:ind w:left="567" w:right="172" w:hanging="142"/>
        <w:rPr>
          <w:rFonts w:ascii="Times New Roman" w:hAnsi="Times New Roman"/>
          <w:bCs/>
          <w:sz w:val="28"/>
        </w:rPr>
      </w:pPr>
      <w:r w:rsidRPr="00F5228B">
        <w:rPr>
          <w:rFonts w:ascii="Times New Roman" w:hAnsi="Times New Roman"/>
          <w:bCs/>
          <w:sz w:val="28"/>
        </w:rPr>
        <w:t xml:space="preserve">a/Unia Europejska        </w:t>
      </w:r>
    </w:p>
    <w:p w:rsidR="005B4E31" w:rsidRPr="00F5228B" w:rsidRDefault="005B4E31" w:rsidP="005B4E31">
      <w:pPr>
        <w:pStyle w:val="Akapitzlist"/>
        <w:ind w:left="567" w:right="172" w:hanging="142"/>
        <w:rPr>
          <w:rFonts w:ascii="Times New Roman" w:hAnsi="Times New Roman"/>
          <w:bCs/>
          <w:sz w:val="28"/>
        </w:rPr>
      </w:pPr>
      <w:r w:rsidRPr="00F5228B">
        <w:rPr>
          <w:rFonts w:ascii="Times New Roman" w:hAnsi="Times New Roman"/>
          <w:bCs/>
          <w:sz w:val="28"/>
        </w:rPr>
        <w:t>b/Państwa trzecie</w:t>
      </w:r>
    </w:p>
    <w:p w:rsidR="005B4E31" w:rsidRPr="00F5228B" w:rsidRDefault="005B4E31" w:rsidP="005B4E31">
      <w:pPr>
        <w:spacing w:after="0"/>
        <w:ind w:left="567" w:right="170" w:hanging="142"/>
        <w:rPr>
          <w:rFonts w:ascii="Times New Roman" w:hAnsi="Times New Roman"/>
          <w:bCs/>
          <w:sz w:val="28"/>
        </w:rPr>
      </w:pPr>
      <w:r w:rsidRPr="00F5228B">
        <w:rPr>
          <w:rFonts w:ascii="Times New Roman" w:hAnsi="Times New Roman"/>
          <w:bCs/>
          <w:sz w:val="28"/>
        </w:rPr>
        <w:t xml:space="preserve"> -zakres i podstawy współpracy państw,  </w:t>
      </w:r>
    </w:p>
    <w:p w:rsidR="005B4E31" w:rsidRPr="00F5228B" w:rsidRDefault="005B4E31" w:rsidP="005B4E31">
      <w:pPr>
        <w:tabs>
          <w:tab w:val="left" w:pos="709"/>
        </w:tabs>
        <w:spacing w:after="0"/>
        <w:ind w:left="567" w:right="170" w:hanging="142"/>
        <w:rPr>
          <w:rFonts w:ascii="Times New Roman" w:hAnsi="Times New Roman"/>
          <w:sz w:val="28"/>
        </w:rPr>
      </w:pPr>
      <w:r w:rsidRPr="00F5228B">
        <w:rPr>
          <w:rFonts w:ascii="Times New Roman" w:hAnsi="Times New Roman"/>
          <w:sz w:val="28"/>
        </w:rPr>
        <w:t xml:space="preserve"> -wnioski o przeprowadzenie dowodu,</w:t>
      </w:r>
    </w:p>
    <w:p w:rsidR="005B4E31" w:rsidRPr="00F5228B" w:rsidRDefault="005B4E31" w:rsidP="005B4E31">
      <w:pPr>
        <w:spacing w:after="0"/>
        <w:ind w:left="567" w:right="170" w:hanging="142"/>
        <w:rPr>
          <w:rFonts w:ascii="Times New Roman" w:hAnsi="Times New Roman"/>
          <w:bCs/>
          <w:sz w:val="28"/>
        </w:rPr>
      </w:pPr>
      <w:r w:rsidRPr="00F5228B">
        <w:rPr>
          <w:rFonts w:ascii="Times New Roman" w:hAnsi="Times New Roman"/>
          <w:bCs/>
          <w:sz w:val="28"/>
        </w:rPr>
        <w:t>-wnioski o poszukiwanie, zbieranie i gromadzenie dowodów,</w:t>
      </w:r>
    </w:p>
    <w:p w:rsidR="005B4E31" w:rsidRPr="00F5228B" w:rsidRDefault="005B4E31" w:rsidP="005B4E31">
      <w:pPr>
        <w:spacing w:after="0"/>
        <w:ind w:left="567" w:right="170" w:hanging="142"/>
        <w:rPr>
          <w:rFonts w:ascii="Times New Roman" w:hAnsi="Times New Roman"/>
          <w:sz w:val="28"/>
        </w:rPr>
      </w:pPr>
      <w:r w:rsidRPr="00F5228B">
        <w:rPr>
          <w:rFonts w:ascii="Times New Roman" w:hAnsi="Times New Roman"/>
          <w:bCs/>
          <w:sz w:val="28"/>
        </w:rPr>
        <w:t>-wnioski o dokonanie innych czynności procesowych.</w:t>
      </w:r>
      <w:r w:rsidRPr="00F5228B">
        <w:rPr>
          <w:rFonts w:ascii="Times New Roman" w:hAnsi="Times New Roman"/>
          <w:sz w:val="28"/>
        </w:rPr>
        <w:t xml:space="preserve"> </w:t>
      </w:r>
    </w:p>
    <w:p w:rsidR="005B4E31" w:rsidRPr="00F5228B" w:rsidRDefault="005B4E31" w:rsidP="005B4E31">
      <w:pPr>
        <w:spacing w:after="0"/>
        <w:ind w:left="567" w:right="170" w:hanging="142"/>
        <w:rPr>
          <w:rFonts w:ascii="Times New Roman" w:hAnsi="Times New Roman"/>
          <w:sz w:val="28"/>
        </w:rPr>
      </w:pPr>
    </w:p>
    <w:p w:rsidR="005B4E31" w:rsidRPr="00F5228B" w:rsidRDefault="005B4E31" w:rsidP="005B4E31">
      <w:pPr>
        <w:spacing w:after="0" w:line="360" w:lineRule="auto"/>
        <w:ind w:left="425"/>
        <w:rPr>
          <w:rFonts w:ascii="Times New Roman" w:hAnsi="Times New Roman"/>
          <w:sz w:val="28"/>
          <w:szCs w:val="28"/>
        </w:rPr>
      </w:pPr>
      <w:r w:rsidRPr="00F5228B">
        <w:rPr>
          <w:rFonts w:ascii="Times New Roman" w:hAnsi="Times New Roman"/>
          <w:sz w:val="28"/>
          <w:szCs w:val="28"/>
        </w:rPr>
        <w:t xml:space="preserve">8.Europejski Tytuł Egzekucyjny - przesłanki wydania zaświadczenia ETE, postępowanie, </w:t>
      </w:r>
      <w:r w:rsidRPr="00F5228B">
        <w:rPr>
          <w:rFonts w:ascii="Times New Roman" w:hAnsi="Times New Roman"/>
          <w:sz w:val="28"/>
          <w:szCs w:val="28"/>
        </w:rPr>
        <w:br/>
        <w:t xml:space="preserve">9.Europejski Nakaz Zapłaty - przesłanki, postępowanie, </w:t>
      </w:r>
      <w:r w:rsidRPr="00F5228B">
        <w:rPr>
          <w:rFonts w:ascii="Times New Roman" w:hAnsi="Times New Roman"/>
          <w:sz w:val="28"/>
          <w:szCs w:val="28"/>
        </w:rPr>
        <w:br/>
        <w:t xml:space="preserve">10.środki zaskarżenia orzeczeń wydanych pod nieobecność pozwanego - regulacje unijne </w:t>
      </w:r>
      <w:r w:rsidRPr="00F5228B">
        <w:rPr>
          <w:rFonts w:ascii="Times New Roman" w:hAnsi="Times New Roman"/>
          <w:sz w:val="28"/>
          <w:szCs w:val="28"/>
        </w:rPr>
        <w:lastRenderedPageBreak/>
        <w:t xml:space="preserve">i konwencyjne, prawo krajowe, </w:t>
      </w:r>
      <w:r w:rsidRPr="00F5228B">
        <w:rPr>
          <w:rFonts w:ascii="Times New Roman" w:hAnsi="Times New Roman"/>
          <w:sz w:val="28"/>
          <w:szCs w:val="28"/>
        </w:rPr>
        <w:br/>
        <w:t xml:space="preserve">11.procedury uznawania i wykonywania zagranicznych orzeczeń, </w:t>
      </w:r>
      <w:proofErr w:type="spellStart"/>
      <w:r w:rsidRPr="00F5228B">
        <w:rPr>
          <w:rFonts w:ascii="Times New Roman" w:hAnsi="Times New Roman"/>
          <w:sz w:val="28"/>
          <w:szCs w:val="28"/>
        </w:rPr>
        <w:t>ugód</w:t>
      </w:r>
      <w:proofErr w:type="spellEnd"/>
      <w:r w:rsidRPr="00F5228B">
        <w:rPr>
          <w:rFonts w:ascii="Times New Roman" w:hAnsi="Times New Roman"/>
          <w:sz w:val="28"/>
          <w:szCs w:val="28"/>
        </w:rPr>
        <w:t xml:space="preserve"> i dokumentów urzędowych: </w:t>
      </w:r>
      <w:r w:rsidRPr="00F5228B">
        <w:rPr>
          <w:rFonts w:ascii="Times New Roman" w:hAnsi="Times New Roman"/>
          <w:sz w:val="28"/>
          <w:szCs w:val="28"/>
        </w:rPr>
        <w:br/>
        <w:t xml:space="preserve">         - postępowanie klauzulowe, </w:t>
      </w:r>
      <w:r w:rsidRPr="00F5228B">
        <w:rPr>
          <w:rFonts w:ascii="Times New Roman" w:hAnsi="Times New Roman"/>
          <w:sz w:val="28"/>
          <w:szCs w:val="28"/>
        </w:rPr>
        <w:br/>
        <w:t xml:space="preserve">         - postępowanie o uznanie orzeczenia, ugody lub dokumentu urzędowego, </w:t>
      </w:r>
      <w:r w:rsidRPr="00F5228B">
        <w:rPr>
          <w:rFonts w:ascii="Times New Roman" w:hAnsi="Times New Roman"/>
          <w:sz w:val="28"/>
          <w:szCs w:val="28"/>
        </w:rPr>
        <w:br/>
        <w:t xml:space="preserve">         - postępowanie o ustalenie, że orzeczenie podlega lub nie podlega uznaniu, </w:t>
      </w:r>
    </w:p>
    <w:p w:rsidR="005B4E31" w:rsidRPr="00F5228B" w:rsidRDefault="005B4E31" w:rsidP="005B4E31">
      <w:pPr>
        <w:spacing w:after="0" w:line="360" w:lineRule="auto"/>
        <w:ind w:left="425"/>
        <w:rPr>
          <w:rFonts w:ascii="Times New Roman" w:hAnsi="Times New Roman"/>
          <w:sz w:val="28"/>
          <w:szCs w:val="28"/>
        </w:rPr>
      </w:pPr>
      <w:r w:rsidRPr="00F5228B">
        <w:rPr>
          <w:rFonts w:ascii="Times New Roman" w:hAnsi="Times New Roman"/>
          <w:sz w:val="28"/>
          <w:szCs w:val="28"/>
        </w:rPr>
        <w:t xml:space="preserve">         - postępowanie o stwierdzenie wykonalności orzeczenia, ugody lub dokumentu</w:t>
      </w:r>
    </w:p>
    <w:p w:rsidR="005B4E31" w:rsidRPr="00F5228B" w:rsidRDefault="005B4E31" w:rsidP="005B4E31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F5228B">
        <w:rPr>
          <w:rFonts w:ascii="Times New Roman" w:hAnsi="Times New Roman"/>
          <w:sz w:val="28"/>
          <w:szCs w:val="28"/>
        </w:rPr>
        <w:tab/>
        <w:t xml:space="preserve">      urzędowego, </w:t>
      </w:r>
    </w:p>
    <w:p w:rsidR="005B4E31" w:rsidRPr="00F5228B" w:rsidRDefault="005B4E31" w:rsidP="005B4E31">
      <w:pPr>
        <w:spacing w:after="0" w:line="360" w:lineRule="auto"/>
        <w:ind w:left="1134" w:hanging="141"/>
        <w:rPr>
          <w:rFonts w:ascii="Times New Roman" w:hAnsi="Times New Roman"/>
          <w:sz w:val="28"/>
          <w:szCs w:val="28"/>
        </w:rPr>
      </w:pPr>
      <w:r w:rsidRPr="00F5228B">
        <w:rPr>
          <w:rFonts w:ascii="Times New Roman" w:hAnsi="Times New Roman"/>
          <w:sz w:val="28"/>
          <w:szCs w:val="28"/>
        </w:rPr>
        <w:t>- postępowanie o wykonanie orzeczenia , ugody lub dokumentu urzędowego w sprawach w cywilnych, handlowych i rodzinnych</w:t>
      </w:r>
    </w:p>
    <w:p w:rsidR="005B4E31" w:rsidRPr="00F5228B" w:rsidRDefault="005B4E31" w:rsidP="005B4E31">
      <w:p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F5228B">
        <w:rPr>
          <w:rFonts w:ascii="Times New Roman" w:hAnsi="Times New Roman"/>
          <w:sz w:val="28"/>
          <w:szCs w:val="28"/>
        </w:rPr>
        <w:t xml:space="preserve"> </w:t>
      </w:r>
    </w:p>
    <w:p w:rsidR="005B4E31" w:rsidRDefault="005B4E31" w:rsidP="005B4E31">
      <w:pPr>
        <w:spacing w:line="276" w:lineRule="auto"/>
        <w:ind w:left="426" w:hanging="1"/>
        <w:rPr>
          <w:sz w:val="28"/>
          <w:szCs w:val="28"/>
        </w:rPr>
      </w:pPr>
    </w:p>
    <w:p w:rsidR="005B4E31" w:rsidRDefault="005B4E31" w:rsidP="005B4E31">
      <w:pPr>
        <w:spacing w:line="276" w:lineRule="auto"/>
        <w:ind w:left="426"/>
        <w:rPr>
          <w:sz w:val="28"/>
          <w:szCs w:val="28"/>
        </w:rPr>
      </w:pPr>
    </w:p>
    <w:p w:rsidR="005B4E31" w:rsidRDefault="005B4E31" w:rsidP="005B4E31">
      <w:pPr>
        <w:ind w:left="1416" w:firstLine="708"/>
        <w:rPr>
          <w:b/>
          <w:sz w:val="28"/>
          <w:szCs w:val="28"/>
        </w:rPr>
      </w:pPr>
    </w:p>
    <w:p w:rsidR="005B4E31" w:rsidRPr="00AA2ED6" w:rsidRDefault="005B4E31" w:rsidP="005B4E31">
      <w:pPr>
        <w:rPr>
          <w:rFonts w:ascii="Times New Roman" w:hAnsi="Times New Roman"/>
          <w:sz w:val="28"/>
          <w:szCs w:val="28"/>
        </w:rPr>
      </w:pPr>
    </w:p>
    <w:p w:rsidR="005B4E31" w:rsidRDefault="005B4E31" w:rsidP="005B4E31">
      <w:pPr>
        <w:ind w:left="2832" w:firstLine="708"/>
        <w:rPr>
          <w:b/>
          <w:sz w:val="28"/>
          <w:szCs w:val="28"/>
        </w:rPr>
      </w:pPr>
    </w:p>
    <w:p w:rsidR="005B4E31" w:rsidRDefault="005B4E31" w:rsidP="005B4E31">
      <w:pPr>
        <w:ind w:left="2832" w:firstLine="708"/>
        <w:rPr>
          <w:b/>
          <w:sz w:val="28"/>
          <w:szCs w:val="28"/>
        </w:rPr>
      </w:pPr>
    </w:p>
    <w:p w:rsidR="005B4E31" w:rsidRDefault="005B4E31" w:rsidP="005B4E31">
      <w:pPr>
        <w:ind w:left="2832" w:firstLine="708"/>
        <w:rPr>
          <w:b/>
          <w:sz w:val="28"/>
          <w:szCs w:val="28"/>
        </w:rPr>
      </w:pPr>
    </w:p>
    <w:p w:rsidR="005B4E31" w:rsidRDefault="005B4E31" w:rsidP="005B4E31">
      <w:pPr>
        <w:ind w:left="2832" w:firstLine="708"/>
        <w:rPr>
          <w:b/>
          <w:sz w:val="28"/>
          <w:szCs w:val="28"/>
        </w:rPr>
      </w:pPr>
    </w:p>
    <w:p w:rsidR="005B4E31" w:rsidRPr="00C3241C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 w:rsidRPr="00C3241C">
        <w:rPr>
          <w:rFonts w:ascii="Times New Roman" w:hAnsi="Times New Roman"/>
          <w:b/>
          <w:sz w:val="28"/>
          <w:szCs w:val="28"/>
        </w:rPr>
        <w:lastRenderedPageBreak/>
        <w:t>- K O N S P E K T  -</w:t>
      </w:r>
    </w:p>
    <w:p w:rsidR="005B4E31" w:rsidRPr="00C3241C" w:rsidRDefault="005B4E31" w:rsidP="005B4E3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B4E31" w:rsidRPr="00C3241C" w:rsidRDefault="005B4E31" w:rsidP="005B4E31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 w:rsidRPr="00C3241C">
        <w:rPr>
          <w:rFonts w:ascii="Times New Roman" w:hAnsi="Times New Roman"/>
          <w:b/>
          <w:sz w:val="28"/>
          <w:szCs w:val="28"/>
        </w:rPr>
        <w:t>POSTĘPOWANIE W TRANSGRANICZNYCH SPRAWACH SPADKOWYCH:</w:t>
      </w:r>
    </w:p>
    <w:p w:rsidR="005B4E31" w:rsidRPr="00C3241C" w:rsidRDefault="005B4E31" w:rsidP="005B4E31">
      <w:pPr>
        <w:spacing w:after="0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5B4E31" w:rsidRPr="00C3241C" w:rsidRDefault="005B4E31" w:rsidP="005B4E31">
      <w:pPr>
        <w:spacing w:after="0"/>
        <w:ind w:left="709" w:right="260" w:hanging="285"/>
        <w:jc w:val="both"/>
        <w:rPr>
          <w:rFonts w:ascii="Times New Roman" w:hAnsi="Times New Roman"/>
          <w:b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</w:t>
      </w:r>
      <w:r w:rsidRPr="00C3241C">
        <w:rPr>
          <w:rFonts w:ascii="Times New Roman" w:hAnsi="Times New Roman"/>
          <w:b/>
          <w:sz w:val="28"/>
          <w:szCs w:val="28"/>
        </w:rPr>
        <w:t>Rozporządzenie Parlamentu i Rady (UE) Nr 650/2011 w sprawie jurysdykcji, prawa właściwego, uznawania i wykonywania orzeczeń, przyjmowania i wykonywania dokumentów urzędowych dotyczących dziedziczenia oraz w sprawie ustanowienia europejskiego poświadczenia spadkowego (</w:t>
      </w:r>
      <w:proofErr w:type="spellStart"/>
      <w:r w:rsidRPr="00C3241C">
        <w:rPr>
          <w:rFonts w:ascii="Times New Roman" w:hAnsi="Times New Roman"/>
          <w:b/>
          <w:sz w:val="28"/>
          <w:szCs w:val="28"/>
        </w:rPr>
        <w:t>Dz.U</w:t>
      </w:r>
      <w:proofErr w:type="spellEnd"/>
      <w:r w:rsidRPr="00C3241C">
        <w:rPr>
          <w:rFonts w:ascii="Times New Roman" w:hAnsi="Times New Roman"/>
          <w:b/>
          <w:sz w:val="28"/>
          <w:szCs w:val="28"/>
        </w:rPr>
        <w:t>. UE L z 27.7.2012):</w:t>
      </w:r>
    </w:p>
    <w:p w:rsidR="005B4E31" w:rsidRPr="00C3241C" w:rsidRDefault="005B4E31" w:rsidP="005B4E31">
      <w:pPr>
        <w:spacing w:after="0"/>
        <w:ind w:left="709" w:right="260" w:hanging="285"/>
        <w:jc w:val="both"/>
        <w:rPr>
          <w:rFonts w:ascii="Times New Roman" w:hAnsi="Times New Roman"/>
          <w:b/>
          <w:sz w:val="28"/>
          <w:szCs w:val="28"/>
        </w:rPr>
      </w:pP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1. </w:t>
      </w:r>
      <w:r w:rsidRPr="00C3241C">
        <w:rPr>
          <w:rFonts w:ascii="Times New Roman" w:hAnsi="Times New Roman"/>
          <w:b/>
          <w:sz w:val="28"/>
          <w:szCs w:val="28"/>
        </w:rPr>
        <w:t>zakres stosowania</w:t>
      </w:r>
      <w:r w:rsidRPr="00C3241C">
        <w:rPr>
          <w:rFonts w:ascii="Times New Roman" w:hAnsi="Times New Roman"/>
          <w:sz w:val="28"/>
          <w:szCs w:val="28"/>
        </w:rPr>
        <w:t xml:space="preserve"> :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-podmiotowy,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-przedmiotowy,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-czasowy;</w:t>
      </w:r>
    </w:p>
    <w:p w:rsidR="005B4E31" w:rsidRPr="00C3241C" w:rsidRDefault="005B4E31" w:rsidP="005B4E31">
      <w:pPr>
        <w:tabs>
          <w:tab w:val="left" w:pos="1134"/>
        </w:tabs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2. </w:t>
      </w:r>
      <w:r w:rsidRPr="00C3241C">
        <w:rPr>
          <w:rFonts w:ascii="Times New Roman" w:hAnsi="Times New Roman"/>
          <w:b/>
          <w:sz w:val="28"/>
          <w:szCs w:val="28"/>
        </w:rPr>
        <w:t>jurysdykcja w sprawach spadkowych: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- ogólna,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- wynikająca z umowy stron,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- wynikająca z wdania się w spór,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- dodatkowa,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- forum </w:t>
      </w:r>
      <w:proofErr w:type="spellStart"/>
      <w:r w:rsidRPr="00C3241C">
        <w:rPr>
          <w:rFonts w:ascii="Times New Roman" w:hAnsi="Times New Roman"/>
          <w:sz w:val="28"/>
          <w:szCs w:val="28"/>
        </w:rPr>
        <w:t>necessitatis</w:t>
      </w:r>
      <w:proofErr w:type="spellEnd"/>
      <w:r w:rsidRPr="00C3241C">
        <w:rPr>
          <w:rFonts w:ascii="Times New Roman" w:hAnsi="Times New Roman"/>
          <w:sz w:val="28"/>
          <w:szCs w:val="28"/>
        </w:rPr>
        <w:t>,</w:t>
      </w:r>
    </w:p>
    <w:p w:rsidR="005B4E31" w:rsidRPr="00C3241C" w:rsidRDefault="005B4E31" w:rsidP="005B4E31">
      <w:pPr>
        <w:spacing w:after="0"/>
        <w:ind w:left="1134" w:hanging="426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- jurysdykcja do przyjęcia oświadczeń o przyjęciu lub odrzuceniu spadku, zapisu lub udziału spadkowego;</w:t>
      </w:r>
    </w:p>
    <w:p w:rsidR="005B4E31" w:rsidRPr="00C3241C" w:rsidRDefault="005B4E31" w:rsidP="005B4E31">
      <w:pPr>
        <w:tabs>
          <w:tab w:val="left" w:pos="1134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3. </w:t>
      </w:r>
      <w:r w:rsidRPr="00C3241C">
        <w:rPr>
          <w:rFonts w:ascii="Times New Roman" w:hAnsi="Times New Roman"/>
          <w:b/>
          <w:sz w:val="28"/>
          <w:szCs w:val="28"/>
        </w:rPr>
        <w:t>postępowanie w sprawach spadkowych</w:t>
      </w:r>
      <w:r w:rsidRPr="00C3241C">
        <w:rPr>
          <w:rFonts w:ascii="Times New Roman" w:hAnsi="Times New Roman"/>
          <w:sz w:val="28"/>
          <w:szCs w:val="28"/>
        </w:rPr>
        <w:t xml:space="preserve"> :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-  data wniesienia sprawy do sądu,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- ograniczenie postępowania, 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- sądowa pomoc cywilna,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- zawisłość sprawy,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- sprawy wiążące się ze sobą,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- środki tymczasowe i zabezpieczające;                </w:t>
      </w:r>
    </w:p>
    <w:p w:rsidR="005B4E31" w:rsidRPr="00C3241C" w:rsidRDefault="005B4E31" w:rsidP="005B4E31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3241C">
        <w:rPr>
          <w:rFonts w:ascii="Times New Roman" w:hAnsi="Times New Roman"/>
          <w:sz w:val="28"/>
          <w:szCs w:val="28"/>
        </w:rPr>
        <w:t>4</w:t>
      </w:r>
      <w:r w:rsidRPr="00C3241C">
        <w:rPr>
          <w:rFonts w:ascii="Times New Roman" w:hAnsi="Times New Roman"/>
          <w:b/>
          <w:sz w:val="28"/>
          <w:szCs w:val="28"/>
        </w:rPr>
        <w:t>. Prawo właściwe w sprawach spadkowych :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a. zakres stosowania ;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-podmiotowy,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-przedmiotowy,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-czasowy;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b. właściwość prawa : 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 - ogólna,</w:t>
      </w:r>
    </w:p>
    <w:p w:rsidR="005B4E31" w:rsidRPr="00C3241C" w:rsidRDefault="005B4E31" w:rsidP="005B4E3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 - szczególna,</w:t>
      </w:r>
    </w:p>
    <w:p w:rsidR="005B4E31" w:rsidRPr="00C3241C" w:rsidRDefault="005B4E31" w:rsidP="005B4E31">
      <w:pPr>
        <w:spacing w:after="0"/>
        <w:ind w:firstLine="1134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>- wynikająca z umowy stron;</w:t>
      </w:r>
    </w:p>
    <w:p w:rsidR="005B4E31" w:rsidRPr="00C3241C" w:rsidRDefault="005B4E31" w:rsidP="005B4E3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>c. odesłanie;</w:t>
      </w:r>
    </w:p>
    <w:p w:rsidR="005B4E31" w:rsidRPr="00C3241C" w:rsidRDefault="005B4E31" w:rsidP="005B4E31">
      <w:pPr>
        <w:tabs>
          <w:tab w:val="left" w:pos="1276"/>
        </w:tabs>
        <w:spacing w:after="0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       d. klauzula porządku publicznego;</w:t>
      </w:r>
    </w:p>
    <w:p w:rsidR="005B4E31" w:rsidRPr="00C3241C" w:rsidRDefault="005B4E31" w:rsidP="005B4E31">
      <w:pPr>
        <w:tabs>
          <w:tab w:val="left" w:pos="1276"/>
        </w:tabs>
        <w:spacing w:after="0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       e. kolizje praw w państwach mających więcej niż jeden system prawny :</w:t>
      </w:r>
    </w:p>
    <w:p w:rsidR="005B4E31" w:rsidRPr="00C3241C" w:rsidRDefault="005B4E31" w:rsidP="005B4E31">
      <w:pPr>
        <w:tabs>
          <w:tab w:val="left" w:pos="1276"/>
        </w:tabs>
        <w:spacing w:after="0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           - terytorialne,</w:t>
      </w:r>
      <w:r w:rsidRPr="00C3241C">
        <w:rPr>
          <w:rFonts w:ascii="Times New Roman" w:hAnsi="Times New Roman"/>
          <w:sz w:val="28"/>
          <w:szCs w:val="28"/>
        </w:rPr>
        <w:tab/>
      </w:r>
    </w:p>
    <w:p w:rsidR="005B4E31" w:rsidRPr="00C3241C" w:rsidRDefault="005B4E31" w:rsidP="005B4E31">
      <w:pPr>
        <w:tabs>
          <w:tab w:val="left" w:pos="1276"/>
        </w:tabs>
        <w:spacing w:after="0"/>
        <w:ind w:firstLine="1134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>- podmiotowe;</w:t>
      </w:r>
    </w:p>
    <w:p w:rsidR="005B4E31" w:rsidRPr="00C3241C" w:rsidRDefault="005B4E31" w:rsidP="005B4E31">
      <w:pPr>
        <w:spacing w:after="0"/>
        <w:ind w:firstLine="1134"/>
        <w:rPr>
          <w:rFonts w:ascii="Times New Roman" w:hAnsi="Times New Roman"/>
          <w:sz w:val="28"/>
          <w:szCs w:val="28"/>
        </w:rPr>
      </w:pPr>
    </w:p>
    <w:p w:rsidR="005B4E31" w:rsidRPr="00C3241C" w:rsidRDefault="005B4E31" w:rsidP="005B4E31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5. </w:t>
      </w:r>
      <w:r w:rsidRPr="00C3241C">
        <w:rPr>
          <w:rFonts w:ascii="Times New Roman" w:hAnsi="Times New Roman"/>
          <w:b/>
          <w:sz w:val="28"/>
          <w:szCs w:val="28"/>
        </w:rPr>
        <w:t>Rozrządzenia na wypadek śmierci :</w:t>
      </w:r>
    </w:p>
    <w:p w:rsidR="005B4E31" w:rsidRPr="00C3241C" w:rsidRDefault="005B4E31" w:rsidP="005B4E31">
      <w:pPr>
        <w:tabs>
          <w:tab w:val="left" w:pos="851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- umowy dotyczące spadku</w:t>
      </w:r>
    </w:p>
    <w:p w:rsidR="005B4E31" w:rsidRPr="00C3241C" w:rsidRDefault="005B4E31" w:rsidP="005B4E31">
      <w:pPr>
        <w:tabs>
          <w:tab w:val="left" w:pos="851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- rozrządzenia inne niż  umowy dotyczące spadku</w:t>
      </w:r>
    </w:p>
    <w:p w:rsidR="005B4E31" w:rsidRPr="00C3241C" w:rsidRDefault="005B4E31" w:rsidP="005B4E31">
      <w:pPr>
        <w:tabs>
          <w:tab w:val="left" w:pos="851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lastRenderedPageBreak/>
        <w:t xml:space="preserve">  a. właściwość prawa,</w:t>
      </w:r>
    </w:p>
    <w:p w:rsidR="005B4E31" w:rsidRPr="00C3241C" w:rsidRDefault="005B4E31" w:rsidP="005B4E31">
      <w:pPr>
        <w:tabs>
          <w:tab w:val="left" w:pos="851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b. ważność materialna rozrządzeń,</w:t>
      </w:r>
    </w:p>
    <w:p w:rsidR="005B4E31" w:rsidRPr="00C3241C" w:rsidRDefault="005B4E31" w:rsidP="005B4E31">
      <w:pPr>
        <w:tabs>
          <w:tab w:val="left" w:pos="851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c. ważność formalna rozrządzeń;</w:t>
      </w:r>
    </w:p>
    <w:p w:rsidR="005B4E31" w:rsidRPr="00C3241C" w:rsidRDefault="005B4E31" w:rsidP="005B4E31">
      <w:pPr>
        <w:spacing w:after="0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</w:t>
      </w:r>
    </w:p>
    <w:p w:rsidR="005B4E31" w:rsidRPr="00C3241C" w:rsidRDefault="005B4E31" w:rsidP="005B4E31">
      <w:pPr>
        <w:spacing w:after="0"/>
        <w:rPr>
          <w:rFonts w:ascii="Times New Roman" w:hAnsi="Times New Roman"/>
          <w:b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  6. </w:t>
      </w:r>
      <w:r w:rsidRPr="00C3241C">
        <w:rPr>
          <w:rFonts w:ascii="Times New Roman" w:hAnsi="Times New Roman"/>
          <w:b/>
          <w:sz w:val="28"/>
          <w:szCs w:val="28"/>
        </w:rPr>
        <w:t>Przyjęcie lub odrzucenie spadku :</w:t>
      </w:r>
    </w:p>
    <w:p w:rsidR="005B4E31" w:rsidRPr="00C3241C" w:rsidRDefault="005B4E31" w:rsidP="005B4E31">
      <w:pPr>
        <w:spacing w:after="0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ab/>
        <w:t xml:space="preserve">  - ważność formalna a prawo właściwe;</w:t>
      </w:r>
    </w:p>
    <w:p w:rsidR="005B4E31" w:rsidRPr="00C3241C" w:rsidRDefault="005B4E31" w:rsidP="005B4E31">
      <w:pPr>
        <w:spacing w:after="0"/>
        <w:rPr>
          <w:rFonts w:ascii="Times New Roman" w:hAnsi="Times New Roman"/>
          <w:sz w:val="28"/>
          <w:szCs w:val="28"/>
        </w:rPr>
      </w:pPr>
    </w:p>
    <w:p w:rsidR="005B4E31" w:rsidRPr="00C3241C" w:rsidRDefault="005B4E31" w:rsidP="005B4E31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 7. </w:t>
      </w:r>
      <w:r w:rsidRPr="00C3241C">
        <w:rPr>
          <w:rFonts w:ascii="Times New Roman" w:hAnsi="Times New Roman"/>
          <w:b/>
          <w:sz w:val="28"/>
          <w:szCs w:val="28"/>
        </w:rPr>
        <w:t>Ograniczenie dziedziczenia</w:t>
      </w:r>
      <w:r w:rsidRPr="00C3241C">
        <w:rPr>
          <w:rFonts w:ascii="Times New Roman" w:hAnsi="Times New Roman"/>
          <w:sz w:val="28"/>
          <w:szCs w:val="28"/>
        </w:rPr>
        <w:t>;</w:t>
      </w:r>
    </w:p>
    <w:p w:rsidR="005B4E31" w:rsidRPr="00C3241C" w:rsidRDefault="005B4E31" w:rsidP="005B4E31">
      <w:pPr>
        <w:spacing w:after="0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</w:t>
      </w:r>
    </w:p>
    <w:p w:rsidR="005B4E31" w:rsidRPr="00C3241C" w:rsidRDefault="005B4E31" w:rsidP="005B4E31">
      <w:pPr>
        <w:spacing w:after="0"/>
        <w:rPr>
          <w:rFonts w:ascii="Times New Roman" w:hAnsi="Times New Roman"/>
          <w:b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 xml:space="preserve">      8. </w:t>
      </w:r>
      <w:r w:rsidRPr="00C3241C">
        <w:rPr>
          <w:rFonts w:ascii="Times New Roman" w:hAnsi="Times New Roman"/>
          <w:b/>
          <w:sz w:val="28"/>
          <w:szCs w:val="28"/>
        </w:rPr>
        <w:t>Dostosowanie praw rzeczowych;</w:t>
      </w:r>
    </w:p>
    <w:p w:rsidR="005B4E31" w:rsidRPr="00C3241C" w:rsidRDefault="005B4E31" w:rsidP="005B4E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4E31" w:rsidRPr="00C3241C" w:rsidRDefault="005B4E31" w:rsidP="005B4E31">
      <w:pPr>
        <w:spacing w:after="0"/>
        <w:rPr>
          <w:rFonts w:ascii="Times New Roman" w:hAnsi="Times New Roman"/>
          <w:b/>
          <w:sz w:val="28"/>
          <w:szCs w:val="28"/>
        </w:rPr>
      </w:pPr>
      <w:r w:rsidRPr="00C3241C">
        <w:rPr>
          <w:rFonts w:ascii="Times New Roman" w:hAnsi="Times New Roman"/>
          <w:b/>
          <w:sz w:val="28"/>
          <w:szCs w:val="28"/>
        </w:rPr>
        <w:t xml:space="preserve">      9. Śmierć jednoczesna;</w:t>
      </w:r>
    </w:p>
    <w:p w:rsidR="005B4E31" w:rsidRPr="00C3241C" w:rsidRDefault="005B4E31" w:rsidP="005B4E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4E31" w:rsidRPr="00C3241C" w:rsidRDefault="005B4E31" w:rsidP="005B4E31">
      <w:pPr>
        <w:spacing w:after="0"/>
        <w:rPr>
          <w:rFonts w:ascii="Times New Roman" w:hAnsi="Times New Roman"/>
          <w:b/>
          <w:sz w:val="28"/>
          <w:szCs w:val="28"/>
        </w:rPr>
      </w:pPr>
      <w:r w:rsidRPr="00C3241C">
        <w:rPr>
          <w:rFonts w:ascii="Times New Roman" w:hAnsi="Times New Roman"/>
          <w:b/>
          <w:sz w:val="28"/>
          <w:szCs w:val="28"/>
        </w:rPr>
        <w:t xml:space="preserve">    10. Spadek bezdziedziczny;                                                  </w:t>
      </w:r>
    </w:p>
    <w:p w:rsidR="005B4E31" w:rsidRPr="00C3241C" w:rsidRDefault="005B4E31" w:rsidP="005B4E31">
      <w:pPr>
        <w:tabs>
          <w:tab w:val="left" w:pos="284"/>
        </w:tabs>
        <w:spacing w:after="0"/>
        <w:ind w:left="851" w:hanging="567"/>
        <w:rPr>
          <w:rFonts w:ascii="Times New Roman" w:hAnsi="Times New Roman"/>
          <w:b/>
          <w:sz w:val="28"/>
          <w:szCs w:val="28"/>
        </w:rPr>
      </w:pPr>
      <w:r w:rsidRPr="00C3241C">
        <w:rPr>
          <w:rFonts w:ascii="Times New Roman" w:hAnsi="Times New Roman"/>
          <w:b/>
          <w:sz w:val="28"/>
          <w:szCs w:val="28"/>
        </w:rPr>
        <w:t xml:space="preserve">11. Procedury uznawania i wykonywania orzeczeń, dokumentów urzędowych i   </w:t>
      </w:r>
      <w:proofErr w:type="spellStart"/>
      <w:r w:rsidRPr="00C3241C">
        <w:rPr>
          <w:rFonts w:ascii="Times New Roman" w:hAnsi="Times New Roman"/>
          <w:b/>
          <w:sz w:val="28"/>
          <w:szCs w:val="28"/>
        </w:rPr>
        <w:t>ugód</w:t>
      </w:r>
      <w:proofErr w:type="spellEnd"/>
      <w:r w:rsidRPr="00C3241C">
        <w:rPr>
          <w:rFonts w:ascii="Times New Roman" w:hAnsi="Times New Roman"/>
          <w:b/>
          <w:sz w:val="28"/>
          <w:szCs w:val="28"/>
        </w:rPr>
        <w:t xml:space="preserve"> sądowych;                                                      </w:t>
      </w:r>
    </w:p>
    <w:p w:rsidR="005B4E31" w:rsidRPr="00C3241C" w:rsidRDefault="005B4E31" w:rsidP="005B4E31">
      <w:pPr>
        <w:tabs>
          <w:tab w:val="left" w:pos="284"/>
        </w:tabs>
        <w:spacing w:after="0"/>
        <w:ind w:left="851" w:hanging="567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b/>
          <w:sz w:val="28"/>
          <w:szCs w:val="28"/>
        </w:rPr>
        <w:t>13. Europejskie poświadczenie spadkowe</w:t>
      </w:r>
      <w:r w:rsidRPr="00C3241C">
        <w:rPr>
          <w:rFonts w:ascii="Times New Roman" w:hAnsi="Times New Roman"/>
          <w:sz w:val="28"/>
          <w:szCs w:val="28"/>
        </w:rPr>
        <w:t xml:space="preserve"> :</w:t>
      </w:r>
    </w:p>
    <w:p w:rsidR="005B4E31" w:rsidRPr="00C3241C" w:rsidRDefault="005B4E31" w:rsidP="005B4E31">
      <w:pPr>
        <w:tabs>
          <w:tab w:val="left" w:pos="284"/>
        </w:tabs>
        <w:spacing w:after="0"/>
        <w:ind w:left="851" w:hanging="567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ab/>
        <w:t>- cel poświadczenia,</w:t>
      </w:r>
    </w:p>
    <w:p w:rsidR="005B4E31" w:rsidRPr="00C3241C" w:rsidRDefault="005B4E31" w:rsidP="005B4E31">
      <w:pPr>
        <w:tabs>
          <w:tab w:val="left" w:pos="284"/>
        </w:tabs>
        <w:spacing w:after="0"/>
        <w:ind w:left="851" w:hanging="567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ab/>
        <w:t>- organy uprawnione do wydania poświadczenia,</w:t>
      </w:r>
    </w:p>
    <w:p w:rsidR="005B4E31" w:rsidRPr="00C3241C" w:rsidRDefault="005B4E31" w:rsidP="005B4E31">
      <w:pPr>
        <w:tabs>
          <w:tab w:val="left" w:pos="284"/>
        </w:tabs>
        <w:spacing w:after="0"/>
        <w:ind w:left="851" w:hanging="567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ab/>
        <w:t>- wniosek o wydanie poświadczenia,</w:t>
      </w:r>
    </w:p>
    <w:p w:rsidR="005B4E31" w:rsidRPr="00C3241C" w:rsidRDefault="005B4E31" w:rsidP="005B4E31">
      <w:pPr>
        <w:tabs>
          <w:tab w:val="left" w:pos="284"/>
        </w:tabs>
        <w:spacing w:after="0"/>
        <w:ind w:left="851" w:hanging="567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ab/>
        <w:t>- postępowanie w przedmiocie wniosku,</w:t>
      </w:r>
    </w:p>
    <w:p w:rsidR="005B4E31" w:rsidRPr="00C3241C" w:rsidRDefault="005B4E31" w:rsidP="005B4E31">
      <w:pPr>
        <w:tabs>
          <w:tab w:val="left" w:pos="284"/>
        </w:tabs>
        <w:spacing w:after="0"/>
        <w:ind w:left="851" w:hanging="567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ab/>
        <w:t>- wydanie poświadczenia,</w:t>
      </w:r>
    </w:p>
    <w:p w:rsidR="005B4E31" w:rsidRPr="00C3241C" w:rsidRDefault="005B4E31" w:rsidP="005B4E31">
      <w:pPr>
        <w:tabs>
          <w:tab w:val="left" w:pos="284"/>
        </w:tabs>
        <w:spacing w:after="0"/>
        <w:ind w:left="851" w:hanging="567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ab/>
        <w:t>- treść poświadczenia,</w:t>
      </w:r>
    </w:p>
    <w:p w:rsidR="005B4E31" w:rsidRPr="00C3241C" w:rsidRDefault="005B4E31" w:rsidP="005B4E31">
      <w:pPr>
        <w:tabs>
          <w:tab w:val="left" w:pos="284"/>
        </w:tabs>
        <w:spacing w:after="0"/>
        <w:ind w:left="851" w:hanging="567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ab/>
        <w:t xml:space="preserve">- skutki poświadczenia, </w:t>
      </w:r>
    </w:p>
    <w:p w:rsidR="005B4E31" w:rsidRPr="00C3241C" w:rsidRDefault="005B4E31" w:rsidP="005B4E31">
      <w:pPr>
        <w:tabs>
          <w:tab w:val="left" w:pos="284"/>
        </w:tabs>
        <w:spacing w:after="0"/>
        <w:ind w:left="851" w:hanging="567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ab/>
        <w:t>- sprostowanie, zmiana, uchylenie poświadczenia,</w:t>
      </w:r>
    </w:p>
    <w:p w:rsidR="005B4E31" w:rsidRPr="00C3241C" w:rsidRDefault="005B4E31" w:rsidP="005B4E31">
      <w:pPr>
        <w:tabs>
          <w:tab w:val="left" w:pos="284"/>
        </w:tabs>
        <w:spacing w:after="0"/>
        <w:ind w:left="851" w:hanging="567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ab/>
        <w:t>- zawieszenie skutków poświadczenia,</w:t>
      </w:r>
    </w:p>
    <w:p w:rsidR="005B4E31" w:rsidRPr="00C3241C" w:rsidRDefault="005B4E31" w:rsidP="005B4E31">
      <w:pPr>
        <w:tabs>
          <w:tab w:val="left" w:pos="284"/>
        </w:tabs>
        <w:spacing w:after="0"/>
        <w:ind w:left="851" w:hanging="567"/>
        <w:rPr>
          <w:rFonts w:ascii="Times New Roman" w:hAnsi="Times New Roman"/>
          <w:sz w:val="28"/>
          <w:szCs w:val="28"/>
        </w:rPr>
      </w:pPr>
      <w:r w:rsidRPr="00C3241C">
        <w:rPr>
          <w:rFonts w:ascii="Times New Roman" w:hAnsi="Times New Roman"/>
          <w:sz w:val="28"/>
          <w:szCs w:val="28"/>
        </w:rPr>
        <w:tab/>
        <w:t>- procedury odwoławcze;</w:t>
      </w:r>
    </w:p>
    <w:p w:rsidR="00FD53B9" w:rsidRDefault="005B4E31" w:rsidP="005B4E31">
      <w:r w:rsidRPr="00C3241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B3176">
        <w:rPr>
          <w:sz w:val="28"/>
          <w:szCs w:val="28"/>
        </w:rPr>
        <w:t xml:space="preserve">                                                                    </w:t>
      </w:r>
    </w:p>
    <w:sectPr w:rsidR="00FD53B9" w:rsidSect="00AA03C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4E31"/>
    <w:rsid w:val="001F28D9"/>
    <w:rsid w:val="002A5A9D"/>
    <w:rsid w:val="00443260"/>
    <w:rsid w:val="00495542"/>
    <w:rsid w:val="004F0AE2"/>
    <w:rsid w:val="005368A2"/>
    <w:rsid w:val="00590DF4"/>
    <w:rsid w:val="005B4E31"/>
    <w:rsid w:val="00655EAF"/>
    <w:rsid w:val="008A7353"/>
    <w:rsid w:val="00A773F1"/>
    <w:rsid w:val="00AA03CE"/>
    <w:rsid w:val="00B66F75"/>
    <w:rsid w:val="00E956D2"/>
    <w:rsid w:val="00FD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E31"/>
    <w:pPr>
      <w:spacing w:after="20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5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542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49554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odstpw">
    <w:name w:val="No Spacing"/>
    <w:basedOn w:val="Normalny"/>
    <w:uiPriority w:val="1"/>
    <w:qFormat/>
    <w:rsid w:val="0049554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</cp:revision>
  <dcterms:created xsi:type="dcterms:W3CDTF">2016-04-08T06:28:00Z</dcterms:created>
  <dcterms:modified xsi:type="dcterms:W3CDTF">2016-04-08T06:29:00Z</dcterms:modified>
</cp:coreProperties>
</file>